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ac4f6813583e518b42dc4462d5f3aae6e00d6c"/>
    <w:p>
      <w:pPr>
        <w:pStyle w:val="Heading3"/>
      </w:pPr>
      <w:r>
        <w:t xml:space="preserve">График приема населения в помещении управы по вопрсам капитального ремонта</w:t>
      </w:r>
    </w:p>
    <w:p>
      <w:pPr>
        <w:pStyle w:val="FirstParagraph"/>
      </w:pPr>
      <w:r>
        <w:t xml:space="preserve">19.09.2015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>
            <w:gridSpan w:val="7"/>
          </w:tcPr>
          <w:p>
            <w:pPr>
              <w:pStyle w:val="Compact"/>
              <w:jc w:val="left"/>
            </w:pPr>
            <w:r>
              <w:t xml:space="preserve">ГРАФИК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left"/>
            </w:pPr>
            <w:r>
              <w:t xml:space="preserve">приема населения в помещениях Управ районов города Москвы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left"/>
            </w:pPr>
            <w:r>
              <w:t xml:space="preserve">по вопросам капитального ремонта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№ п/п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Округ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Район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Место (адрес) приема населения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№ кабинета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Режим приема (дни, часы)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Контактный телефон каб. Управы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СВАО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Лосиноостровский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ул. Летчика Бабушкина, д.1, к.1, ком. 228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Понедельник 18.00-20.00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8(495)471-52-33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http://losinka.mos.ru/overhaul/detail/2167725.html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Лосиноостровского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osinka.mos.ru" TargetMode="External" /><Relationship Type="http://schemas.openxmlformats.org/officeDocument/2006/relationships/hyperlink" Id="rId20" Target="http://losinka.mos.ru/overhaul/detail/21677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osinka.mos.ru" TargetMode="External" /><Relationship Type="http://schemas.openxmlformats.org/officeDocument/2006/relationships/hyperlink" Id="rId20" Target="http://losinka.mos.ru/overhaul/detail/21677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2023-09-17T12:28:32Z</dcterms:created>
  <dcterms:modified xsi:type="dcterms:W3CDTF">2023-09-17T12:28:32Z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