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6e824ece8054216d3e4576ed735f2609d176f"/>
    <w:p>
      <w:pPr>
        <w:pStyle w:val="Heading3"/>
      </w:pPr>
      <w:r>
        <w:t xml:space="preserve">В Лосиноостровском в День города прошел спортивный праздник</w:t>
      </w:r>
    </w:p>
    <w:p>
      <w:pPr>
        <w:pStyle w:val="FirstParagraph"/>
      </w:pPr>
      <w:r>
        <w:t xml:space="preserve">12.09.2016</w:t>
      </w:r>
    </w:p>
    <w:p>
      <w:pPr>
        <w:pStyle w:val="BodyText"/>
      </w:pPr>
      <w:r>
        <w:rPr>
          <w:bCs/>
          <w:b/>
        </w:rPr>
        <w:t xml:space="preserve">В субботу, 10 сентября, на площадке по адресу: Анадырский пр., д.39, корп.2 состоялся «Спортивный праздник двора». Об этом сообщил руководитель спортивного подразделения центра досуга и спорта «Лосинка» Никита Воронов.</w:t>
      </w:r>
    </w:p>
    <w:p>
      <w:pPr>
        <w:pStyle w:val="BodyText"/>
      </w:pPr>
      <w:r>
        <w:t xml:space="preserve">— Сотни детей и их родителей, жителей и гостей Лосиноостровского района участвовали в различных эстафетах, соревнованиях по городкам, мини-боулингу и настольным играм, а также перетягивали канат, — рассказал Никита Воронов.</w:t>
      </w:r>
    </w:p>
    <w:p>
      <w:pPr>
        <w:pStyle w:val="BodyText"/>
      </w:pPr>
      <w:r>
        <w:t xml:space="preserve">По его словам, мероприятие завершилось футбольным матчем всех участников.</w:t>
      </w:r>
    </w:p>
    <w:p>
      <w:pPr>
        <w:pStyle w:val="BodyText"/>
      </w:pPr>
      <w:r>
        <w:t xml:space="preserve">Спортивный праздник был приурочен ко Дню города Москвы. Самые активные участники были награждены дипломами, которые вручал директор центра досуга и спорта «Лосинка» Александр Иванович Большаков. (аг)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http://losinka.mos.ru/presscenter/news/detail/3729306.html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3729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3729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2023-11-23T05:33:26Z</dcterms:created>
  <dcterms:modified xsi:type="dcterms:W3CDTF">2023-11-23T05:33:26Z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