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d3c539fe2fa96f760af22270dec3958b5559"/>
    <w:p>
      <w:pPr>
        <w:pStyle w:val="Heading3"/>
      </w:pPr>
      <w:r>
        <w:t xml:space="preserve">Территорию возле храма в Анадырском проезде благоустроят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rPr>
          <w:iCs/>
          <w:i/>
          <w:bCs/>
          <w:b/>
        </w:rPr>
        <w:t xml:space="preserve">В Лосиноостровском районе благоустроят территорию возле храма в честь Казанской иконы Божией Матери в Анадырском проезде.</w:t>
      </w:r>
    </w:p>
    <w:p>
      <w:pPr>
        <w:pStyle w:val="BodyText"/>
      </w:pPr>
      <w:r>
        <w:t xml:space="preserve">Сейчас здесь идут кирпичные и бетонные работы. Требуется прокладка внешних инженерных сетей электроснабжения, тепло- и водоснабжения, водоотведения.</w:t>
      </w:r>
    </w:p>
    <w:p>
      <w:pPr>
        <w:pStyle w:val="BodyText"/>
      </w:pPr>
      <w:r>
        <w:t xml:space="preserve">Заместитель префекта СВАО Евгений Каданцев сообщил: для микрорайона по соседству с храмом на Анадырском проезде будет заказан отдельный проект комплексного благоустройства. Работы планируется выполнить в 2022- 2023 гг.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http://losinka.mos.ru/presscenter/news/detail/9912168.html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912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912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2025-06-20T22:25:51Z</dcterms:created>
  <dcterms:modified xsi:type="dcterms:W3CDTF">2025-06-20T22:25:51Z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