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d20ba36ed81004c9baf0b21f1d8842a2e5019"/>
    <w:p>
      <w:pPr>
        <w:pStyle w:val="Heading3"/>
      </w:pPr>
      <w:r>
        <w:t xml:space="preserve">Прокуратурой Северо-Восточного административного округа проведена проверка пункта проведения экзамена (далее – ППЭ), в ходе которого выявлены нарушения требований законодательства об образовании, охраны жизни и здоровья несовершеннолетних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Так, в период сдачи Государственной итоговой аттестации в некоторых аудиториях ППЭ отсутствовали таблички, информирующие о видеонаблюдении, источники освещения находились в неисправном состоянии, а также выявлены иные нарушения санитарно-эпидемиологического законодательства.</w:t>
      </w:r>
    </w:p>
    <w:p>
      <w:pPr>
        <w:pStyle w:val="BodyText"/>
      </w:pPr>
      <w:r>
        <w:t xml:space="preserve">По данному факту прокуратурой округа в адрес директора внесено представление, которое рассмотрено и удовлетворено, нарушения оперативно устранены, виновные лица привлечены к дисциплинарной ответственности.</w:t>
      </w:r>
    </w:p>
    <w:p>
      <w:pPr>
        <w:pStyle w:val="BodyText"/>
      </w:pPr>
      <w:r>
        <w:t xml:space="preserve">Прокурор разъясняет, что образовательная организация обязана осуществлять свою деятельность в соответствии с законодательством об образовании, в том числе создавать безопасные условия обучения, воспитания обучающихся, присмотра и ухода за обучающимися, их содержания в соответствии с установленными нормами, обеспечивающими жизнь и здоровье обучающихся, в особенности при проведении Государственной итоговой аттестации.</w:t>
      </w:r>
    </w:p>
    <w:p>
      <w:pPr>
        <w:pStyle w:val="BodyText"/>
      </w:pPr>
      <w:r>
        <w:t xml:space="preserve">В случае, если Вы стали свидетелем нарушения прав несовершеннолетних на благоприятные условия обучения, Вы можете обратиться в прокуратуру округа или межрайонную прокуратуру в том числе посредством Единого портала государственных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http://losinka.mos.ru/the-prosecutor-explains/prokuror-informirue/detail/13061998.html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the-prosecutor-explains/prokuror-informirue/detail/13061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the-prosecutor-explains/prokuror-informirue/detail/13061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2025-07-15T15:17:55Z</dcterms:created>
  <dcterms:modified xsi:type="dcterms:W3CDTF">2025-07-15T15:17:55Z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